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4118.xml.htm"/>
      <w:bookmarkStart w:id="1" w:name="ksmarketforms7411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Daly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 LIBERTY CORNER DRIVE, SUITE 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Thomas A. Zalewski, Hillary T. Yegen, A. Ernest Toth, Jr., Ellen S.</w:t>
      </w:r>
    </w:p>
    <w:p>
      <w:pPr>
        <w:pStyle w:val="PreformattedText"/>
        <w:bidi w:val="0"/>
        <w:spacing w:before="0" w:after="0"/>
        <w:jc w:val="left"/>
        <w:rPr/>
      </w:pPr>
      <w:r>
        <w:rPr/>
        <w:t>Knarr and Christopher M. Rogers, signing singly,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United States Securities and Exchange Commission (the "SEC")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including amendments thereto, or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SEC of reports required by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 Act"),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of 1933, as amended ("Rule 144"), or any rule or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 via the Electronic Data Gathering and Retrieval ("EDGAR") system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bind the undersigned for purpose of the Form ID or such other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appointing, removing and replacing account administrators, technical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administrators, account users, and delegated entities; (ii) maintaining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the undersigned's EDGAR account, including modification of access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codes; (iii) maintaining, modifying and certifying the accuracy of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EDGAR account dashboard; and (iv) taking any other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prepare,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of Aquestive Therapeutics, Inc., a Delaware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Forms 3, 4, and 5, and Forms 144,, each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in accordance with Section 16(a) of the Exchange Act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 and Rule 144, respectively;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necessity or desirable to complete and execute any such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amendments thereto, or Form 3, 4, or 5, or Form 144,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SEC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of such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eve1y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 the request of the 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5, and Form 144,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I 5' day of October 15,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 on this 15 day of October 2026 that RICHARD J. DALY personally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appeared before me and acknowledged under oath, to my satisfaction, that HE:</w:t>
      </w:r>
    </w:p>
    <w:p>
      <w:pPr>
        <w:pStyle w:val="PreformattedText"/>
        <w:bidi w:val="0"/>
        <w:spacing w:before="0" w:after="0"/>
        <w:jc w:val="left"/>
        <w:rPr/>
      </w:pPr>
      <w:r>
        <w:rPr/>
        <w:t>*       Is named in and personally signed the above document.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35393" TargetMode="External"/><Relationship Id="rId3" Type="http://schemas.openxmlformats.org/officeDocument/2006/relationships/hyperlink" Target="http://www.sec.gov/cgi-bin/browse-edgar?action=getcompany&amp;CIK=000139873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1070</Words>
  <Characters>5736</Characters>
  <CharactersWithSpaces>6736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