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Aquestive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BRATTON DOUGLAS K</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637,823.00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637,823.00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691,873.00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390,795 shares are held by Bratton Capital Management L.P.; 875 shares are held by Bratton Capital Inc.; and 33,727 shares are held by Bratton Family Partners L.P. In his capacity as (i) the sole director and President of Bratton Capital Inc., which is the general partner of Bratton Capital Management L.P., Douglas K. Bratton ("DKB"), exercises voting and dispositive power over an aggregate of 391,670 shares held by Bratton Capital Inc. and Bratton Capital Management L.P. and (ii) the sole director and President of DKB Management, Inc., which is the general partner of Bratton Family Partners L.P., DKB exercises voting and dispositive power over the 33,727 shares held by Bratton Family Partners L.P. The number 637,823 also includes 212,426 shares owned directly by DKB or by family trusts and entities. The number 691,873 includes 212,426 shares either owned directly by DKB or held by family trusts and entities, and 54,050 shares that DKB currently has the right to acquire under vested director stock options. It does not include 2,727 shares owned by DKB's spouse, with respect to which DKB disclaims beneficial ownership.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MonoLine RX II,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Between October 2, 2026 and October 7, 2026, MonoLine RX II, L.P. distributed the 3,468,747 shares held by it to its owners.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MonoLine RX III,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Between October 2, 2026 and October 7, 2026, MonoLine RX III, L.P. distributed the 2,657,943 shares held by it to its owners.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MonoLine RX,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Between October 2, 2026 and October 7, 2026, MonoLine RX, L.P. distributed the 1,688,639 shares held by it to its owners.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MonoLine Partners,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On October 2, 2026, MonoLine Partners, L.P. distributed the 1,948,578 shares held by it to its owners.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MonoSol Rx Genpar,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Between October 2, 2026 and October 7, 2026, MonoSol RX Genpar, L.P. distributed the 47,051 shares held by it to its owners.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Bratton Capital Management, L.P.</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390,795.00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390,795.00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390,795.00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Bratton Capital Inc.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391,670.00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391,670.00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391,670.00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390,795 shares are held by Bratton Capital Management L.P. In its capacity as the general partner of Bratton Capital Management L.P., Bratton Capital Inc. exercises voting and dispositive power over such shares. 875 shares are held by Bratton Capital Inc. directly.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Bratton Family Partners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33,727.00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33,727.00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33,727.00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item1to9"/>
      <w:bookmarkStart w:id="43" w:name="item1to9"/>
      <w:bookmarkEnd w:id="43"/>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Aquestive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184 LIBERTY CORNER ROAD, SUITE 305, WARREN, NEW JERSEY, 07059</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Pursuant to Regulation 13D-G of the General Rules and Regulations under the Securities Exchange Act of 1934, as amended (the "Act"), the undersigned hereby files this Schedule 13G Statement on behalf of MonoLine RX II, L.P., a Texas limited partnership ("MonoLine II"), MonoLine RX III, L.P., a Texas limited partnership ("MonoLine III"), MonoLine RX, L.P., a Texas limited partnership ("MonoLine RX"), MonoLine Partners, L.P., a Texas limited partnership ("Monoline"), MonoSol RX Genpar, L.P., a Texas limited partnership ("Genpar"), Douglas K. Bratton ("DKB"), Bratton Capital Management L.P., a Texas limited partnership ("Bratton Capital"), Bratton Capital Inc., a Texas corporation ("Bratton Inc."), and Bratton Family Partners L.P., a Texas limited partnership ("Bratton Family"), all of such persons and entities being referred to herein as the "Reporting Persons." Additionally, information is included herein with respect to DKB Management, Inc., a Texas corporation (the "Controlling Person"). The Reporting Persons and the Controlling Person are sometimes hereinafter collectively referred to as the "Item 2 Persons." The Item 2 Persons are making this single, joint filing because they may be deemed to constitute a "group" within the meaning of Section 13(d)(3) of the Act, although neither the fact of this filing nor anything contained herein shall be deemed to be an admission by the Item 2 Persons that such a group exists.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Item 2 Persons is 201 Main Street, Suite 2100, Fort Worth, Texas 76102.</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All of the natural persons listed in Item 2(a) are citizens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Reporting Persons DKB Because of his position as (i) the sole director and President of Bratton Inc., which is the general partner of Bratton Capital, and (ii) the sole director and President of the Controlling Person, which is the general partner of Bratton Family, and his ownership of 266,476 shares held by him directly or by entities and trusts for the benefit of his immediate family, DKB may, pursuant to Rule 13d-3 of the Act, be deemed to be the beneficial owner of an aggregate of 691,873 shares of the Stock. MonoLine II The aggregate number of shares of the Stock that MonoLine II owns beneficially, pursuant to Rule 13d 3 of the Act, is 0. MonoLine III The aggregate number of shares of the Stock that MonoLine III owns beneficially, pursuant to Rule 13d 3 of the Act, is 0. MonoLine RX The aggregate number of shares of the Stock that MonoLine RX owns beneficially, pursuant to Rule 13d 3 of the Act, is 0. MonoLine The aggregate number of shares of the Stock that MonoLine owns beneficially, pursuant to Rule 13d 3 of the Act, is 0. Genpar The aggregate number of shares of the Stock that Genpar owns beneficially, pursuant to Rule 13d 3 of the Act, is 0. Bratton Capital The aggregate number of shares of the Stock that Bratton Capital owns beneficially, pursuant to Rule 13d 3 of the Act, is 390,795. Bratton Inc. Because of its position as the general partner of Bratton Capital and pursuant to its direct ownership of 875 shares of the Stock, Bratton Inc. may, pursuant to Rule 13d 3 of the Act, be deemed to be the beneficial owner of 391,670 shares of the Stock. Bratton Family The aggregate number of shares of the Stock that Bratton Family owns beneficially, pursuant to Rule 13d 3 of the Act, is 33,727. Controlling Person Because of its position as the general partner of Bratton Family, the Controlling Person may, pursuant to Rule 13d-3 of the Act, be deemed to be the beneficial owner of 33,727 shares of the Stock. To the best of the knowledge of the Reporting Persons, other than as set forth above, none of the persons named in Item 2 herein is the beneficial owner of any shares of the Stock.</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Reporting Persons DKB DKB may be deemed to be the beneficial owner of approximately 0.6% of the outstanding shares of the Stock. MonoLine II MonoLine II owns approximately 0.0% of the outstanding shares of the Stock. MonoLine III MonoLine III owns approximately 0.0% of the outstanding shares of the Stock. MonoLine RX MonoLine RX owns approximately 0.0% of the outstanding shares of the Stock. MonoLine MonoLine owns approximately 0.0% of the outstanding shares of the Stock. Genpar Genpar owns approximately 0.0% of the outstanding shares of the Stock. Bratton Capital Bratton Capital owns approximately 0.3% of the outstanding shares of the Stock. Bratton Inc. Bratton Inc. owns approximately 0.3% of the outstanding shares of the Stock. Bratton Family Bratton Family owns approximately 0.03% of the outstanding shares of the Stock. Controlling Person The Controlling Person may be deemed to be the beneficial owner of approximately 0.03% of the outstanding shares of the Stock. To the best of the knowledge of the Reporting Persons, other than as set forth above, none of the persons named in Item 2 herein is the beneficial owner of any shares of the Stock.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Reporting Persons DKB DKB has the sole power to vote or to direct the vote of an aggregate of 637,823 shares of the Stock, including (i) 391,670 shares in his capacity as the sole director and President of Bratton Inc., which is the general partner of Bratton Capital, and (ii) 33,727 shares in his capacity as the sole director and President of the Controlling Person, which is the general partner of Bratton Family. MonoLine II MonoLine II has the sole power to vote or to direct the vote of 0 shares of the Stock. MonoLine III MonoLine III has the sole power to vote or to direct the vote of 0 shares of the Stock. MonoLine Rx MonoLine Rx has the sole power to vote or to direct the vote of 0 shares of the Stock. MonoLine MonoLine has the sole power to vote or to direct the vote of 0 shares of the Stock. Genpar Genpar has the sole power to vote or to direct the vote of 0 shares of the Stock. Bratton Capital Acting through its general partner, Bratton Capital has the sole power to vote or to direct the vote of 390,795 shares of the Stock. Bratton Inc. In its capacity as the general partner of Bratton Capital and pursuant to its direct ownership of shares of the Stock, Bratton Inc. has the sole power to vote or to direct the vote of 391,670 shares of the Stock. Bratton Family Acting through its general partner, Bratton Family has the sole power to vote or to direct the vote of 33,727 shares of the Stock. Controlling Person In its capacity as the general partner of Bratton Family, the Controlling Person has the sole power to vote or to direct the vote of 33,727 shares of the Stock.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Reporting Persons DKB DKB has no shared power to vote or to direct the vote of any shares of the Stock. MonoLine II MonoLine II has no shared power to vote or to direct the vote of any shares of the Stock. MonoLine III MonoLine III has no shared power to vote or to direct the vote of any shares of the Stock. MonoLine RX MonoLine RX has no shared power to vote or to direct the vote of any shares of the Stock. MonoLine MonoLine has no shared power to vote or to direct the vote of any shares of the Stock. Genpar Genpar has no shared power to vote or to direct the vote of any shares of the Stock. Bratton Capital Bratton Capital has no shared power to vote or to direct the vote of any shares of the Stock. Bratton Inc. Bratton Inc. has no shared power to vote or to direct the vote of any shares of the Stock. Bratton Family Bratton Family has no shared power to vote or to direct the vote of any shares of the Stock. Controlling Person The Controlling Person has no shared power to vote or to direct the vote of any shares of the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Reporting Persons DKB DKB has the sole power to dispose or to direct the disposition of an aggregate of 637,823 shares of the Stock, including (i) 391,670 shares in his capacity as the sole director and President of Bratton Inc., which is the general partner of Bratton Capital, and (ii) 33,727 shares in his capacity as the sole director and President of the Controlling Person, which is the general partner of Bratton Family. MonoLine II MonoLine II has the sole power to dispose or to direct the disposition of 0 shares of the Stock. MonoLine III MonoLine III has the sole power to dispose or to direct the disposition of 0 shares of the Stock. MonoLine RX MonoLine RX has the sole power to dispose or to direct the disposition of 0 shares of the Stock. MonoLine MonoLine has the sole power to dispose or to direct the disposition of 0 shares of the Stock. Genpar Genpar has the sole power to dispose or to direct the disposition of 0 shares of the Stock. Bratton Capital Acting through its general partner, Bratton Capital has the sole power to dispose or to direct the disposition of 390,795 shares of the Stock. Bratton Inc. In its capacity as the general partner of Bratton Capital and pursuant to its direct ownership of shares of the Stock, Bratton Inc. has the sole power to dispose or to direct the disposition of 391,670 shares of the Stock. Bratton Family Acting through its general partner, Bratton Family has the sole power to dispose or to direct the disposition of 33,727 shares of the Stock. Controlling Person In its capacity as the general partner of Bratton Family, the Controlling Person has the sole power to dispose or to direct the disposition of 33,727 shares of the Stock.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Reporting Persons DKB DKB has no shared power to dispose or to direct the disposition of any shares of the Stock. MonoLine II MonoLine II has no shared power to dispose or to direct the disposition of any shares of the Stock. MonoLine III MonoLine III has no shared power to dispose or to direct the disposition of any shares of the Stock. MonoLine RX MonoLine RX has no shared power to dispose or to direct the disposition of any shares of the Stock. MonoLine MonoLine has no shared power to dispose or to direct the disposition of any shares of the Stock. Genpar Genpar has no shared power to dispose or to direct the disposition of any shares of the Stock. Bratton Capital Bratton Capital has no shared power to dispose or to direct the disposition of any shares of the Stock. Bratton Inc. Bratton Inc. has no shared power to dispose or to direct the disposition of any shares of the Stock. Bratton Family Bratton Family has no shared power to dispose or to direct the disposition of any shares of the Stock. Controlling Person The Controlling Person has no shared power to dispose or to direct the disposition of any shares of the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attached exhibit.</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certifications"/>
      <w:bookmarkStart w:id="45" w:name="certifications"/>
      <w:bookmarkEnd w:id="4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signatureInfo"/>
      <w:bookmarkStart w:id="47" w:name="signatureInfo"/>
      <w:bookmarkEnd w:id="4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BRATTON DOUGLAS K</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2"/>
        <w:gridCol w:w="4433"/>
      </w:tblGrid>
      <w:tr>
        <w:trPr/>
        <w:tc>
          <w:tcPr>
            <w:tcW w:w="57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Douglas K. Bratton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Self</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33" w:type="dxa"/>
            <w:tcBorders/>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MonoLine RX II, L.P.</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John Cochran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Vice President of General Partner of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MonoLine RX III, L.P.</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John Cochran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Vice President of General Partner of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MonoLine RX, L.P.</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John Cochran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Vice President of General Partner of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MonoLine Partners, L.P.</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John Cochran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Vice President of General Partner of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MonoSol Rx Genpar, L.P.</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John Cochran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Vice President of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Bratton Capital Management, L.P.</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John Cochran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Vice President of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Bratton Capital Inc.</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John Cochran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Vice President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Bratton Family Partners L.P.</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Phil Null</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Vice President of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checked.jpg"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3942</Words>
  <Characters>19353</Characters>
  <CharactersWithSpaces>23132</CharactersWithSpaces>
  <Paragraphs>538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